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4" w:rsidRDefault="001A2C64">
      <w:pPr>
        <w:rPr>
          <w:rFonts w:ascii="Calibri Light" w:hAnsi="Calibri Light"/>
          <w:b/>
          <w:sz w:val="24"/>
          <w:szCs w:val="24"/>
        </w:rPr>
      </w:pPr>
    </w:p>
    <w:p w:rsidR="001A2C64" w:rsidRDefault="001A2C64">
      <w:pPr>
        <w:rPr>
          <w:rFonts w:ascii="Calibri Light" w:hAnsi="Calibri Light"/>
          <w:b/>
          <w:sz w:val="24"/>
          <w:szCs w:val="24"/>
        </w:rPr>
      </w:pPr>
    </w:p>
    <w:p w:rsidR="001A2C64" w:rsidRPr="00D5603A" w:rsidRDefault="001A2C64" w:rsidP="00740227">
      <w:pPr>
        <w:spacing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D5603A">
        <w:rPr>
          <w:rFonts w:ascii="Calibri Light" w:hAnsi="Calibri Light"/>
          <w:i/>
          <w:sz w:val="20"/>
          <w:szCs w:val="20"/>
        </w:rPr>
        <w:t>Informacja prasowa</w:t>
      </w:r>
    </w:p>
    <w:p w:rsidR="001A2C64" w:rsidRPr="00D5603A" w:rsidRDefault="001A2C64" w:rsidP="00740227">
      <w:pPr>
        <w:spacing w:line="240" w:lineRule="auto"/>
        <w:jc w:val="right"/>
        <w:rPr>
          <w:rFonts w:ascii="Calibri Light" w:hAnsi="Calibri Light"/>
          <w:i/>
          <w:sz w:val="20"/>
          <w:szCs w:val="20"/>
        </w:rPr>
      </w:pPr>
      <w:bookmarkStart w:id="0" w:name="_GoBack"/>
      <w:bookmarkEnd w:id="0"/>
      <w:r>
        <w:rPr>
          <w:rFonts w:ascii="Calibri Light" w:hAnsi="Calibri Light"/>
          <w:i/>
          <w:sz w:val="20"/>
          <w:szCs w:val="20"/>
        </w:rPr>
        <w:t>26.0</w:t>
      </w:r>
      <w:r w:rsidRPr="00D5603A">
        <w:rPr>
          <w:rFonts w:ascii="Calibri Light" w:hAnsi="Calibri Light"/>
          <w:i/>
          <w:sz w:val="20"/>
          <w:szCs w:val="20"/>
        </w:rPr>
        <w:t>1.201</w:t>
      </w:r>
      <w:r>
        <w:rPr>
          <w:rFonts w:ascii="Calibri Light" w:hAnsi="Calibri Light"/>
          <w:i/>
          <w:sz w:val="20"/>
          <w:szCs w:val="20"/>
        </w:rPr>
        <w:t>5</w:t>
      </w:r>
    </w:p>
    <w:p w:rsidR="001A2C64" w:rsidRPr="00DF6A7D" w:rsidRDefault="001A2C64" w:rsidP="00740227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 „Kreatywne Mazowsze” zaprezentowało swój program na rzecz innowacji podczas posiedzenia zarządu woj. mazowieckiego</w:t>
      </w:r>
    </w:p>
    <w:p w:rsidR="001A2C64" w:rsidRDefault="001A2C64" w:rsidP="00901A70">
      <w:pPr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Celem inicjatywy „Kreatywne Mazowsze”, jest awans województwa m</w:t>
      </w:r>
      <w:r w:rsidRPr="00E3362C">
        <w:rPr>
          <w:rFonts w:ascii="Calibri Light" w:hAnsi="Calibri Light"/>
          <w:b/>
          <w:sz w:val="24"/>
          <w:szCs w:val="24"/>
        </w:rPr>
        <w:t>azowieckie</w:t>
      </w:r>
      <w:r>
        <w:rPr>
          <w:rFonts w:ascii="Calibri Light" w:hAnsi="Calibri Light"/>
          <w:b/>
          <w:sz w:val="24"/>
          <w:szCs w:val="24"/>
        </w:rPr>
        <w:t>go</w:t>
      </w:r>
      <w:r w:rsidRPr="00E3362C">
        <w:rPr>
          <w:rFonts w:ascii="Calibri Light" w:hAnsi="Calibri Light"/>
          <w:b/>
          <w:sz w:val="24"/>
          <w:szCs w:val="24"/>
        </w:rPr>
        <w:t xml:space="preserve"> w </w:t>
      </w:r>
      <w:r>
        <w:rPr>
          <w:rFonts w:ascii="Calibri Light" w:hAnsi="Calibri Light"/>
          <w:b/>
          <w:sz w:val="24"/>
          <w:szCs w:val="24"/>
        </w:rPr>
        <w:t xml:space="preserve">roku </w:t>
      </w:r>
      <w:r w:rsidRPr="00E3362C">
        <w:rPr>
          <w:rFonts w:ascii="Calibri Light" w:hAnsi="Calibri Light"/>
          <w:b/>
          <w:sz w:val="24"/>
          <w:szCs w:val="24"/>
        </w:rPr>
        <w:t>2020  wśród 50 najbardziej innowacyjnych regionów Europy</w:t>
      </w:r>
      <w:r>
        <w:rPr>
          <w:rFonts w:ascii="Calibri Light" w:hAnsi="Calibri Light"/>
          <w:b/>
          <w:sz w:val="24"/>
          <w:szCs w:val="24"/>
        </w:rPr>
        <w:t xml:space="preserve">. Podczas spotkania zaprezentowano najlepsze, wzorcowe regiony, gdzie zaledwie w kilka lat udało się znacząco podnieść poziom innowacyjności, co miało bezpośrednie przełożenie na ocenę poszczególnych regionów, ale również doprowadziło do znaczącego wzrostu PKB i dochodów poszczególnych samorządów. Inicjatywę podczas prezentacji na zarządzie województwa reprezentowali: </w:t>
      </w:r>
      <w:r w:rsidRPr="00901A70">
        <w:rPr>
          <w:rFonts w:ascii="Calibri Light" w:hAnsi="Calibri Light"/>
          <w:b/>
          <w:sz w:val="24"/>
          <w:szCs w:val="24"/>
        </w:rPr>
        <w:t>Prorektor Politechniki Warszawskiej ds. Rozwoju - prof.</w:t>
      </w:r>
      <w:r>
        <w:rPr>
          <w:rFonts w:ascii="Calibri Light" w:hAnsi="Calibri Light"/>
          <w:b/>
          <w:sz w:val="24"/>
          <w:szCs w:val="24"/>
        </w:rPr>
        <w:t xml:space="preserve"> dr hab. Stanisław Wincenciak, </w:t>
      </w:r>
      <w:r w:rsidRPr="00901A70">
        <w:rPr>
          <w:rFonts w:ascii="Calibri Light" w:hAnsi="Calibri Light"/>
          <w:b/>
          <w:sz w:val="24"/>
          <w:szCs w:val="24"/>
        </w:rPr>
        <w:t>Prof. dr hab. Stanisław Łobejko</w:t>
      </w:r>
      <w:r>
        <w:rPr>
          <w:rFonts w:ascii="Calibri Light" w:hAnsi="Calibri Light"/>
          <w:b/>
          <w:sz w:val="24"/>
          <w:szCs w:val="24"/>
        </w:rPr>
        <w:t xml:space="preserve"> ze </w:t>
      </w:r>
      <w:r w:rsidRPr="00901A70">
        <w:rPr>
          <w:rFonts w:ascii="Calibri Light" w:hAnsi="Calibri Light"/>
          <w:b/>
          <w:sz w:val="24"/>
          <w:szCs w:val="24"/>
        </w:rPr>
        <w:t>Szkoł</w:t>
      </w:r>
      <w:r>
        <w:rPr>
          <w:rFonts w:ascii="Calibri Light" w:hAnsi="Calibri Light"/>
          <w:b/>
          <w:sz w:val="24"/>
          <w:szCs w:val="24"/>
        </w:rPr>
        <w:t>y</w:t>
      </w:r>
      <w:r w:rsidRPr="00901A70">
        <w:rPr>
          <w:rFonts w:ascii="Calibri Light" w:hAnsi="Calibri Light"/>
          <w:b/>
          <w:sz w:val="24"/>
          <w:szCs w:val="24"/>
        </w:rPr>
        <w:t xml:space="preserve"> Główn</w:t>
      </w:r>
      <w:r>
        <w:rPr>
          <w:rFonts w:ascii="Calibri Light" w:hAnsi="Calibri Light"/>
          <w:b/>
          <w:sz w:val="24"/>
          <w:szCs w:val="24"/>
        </w:rPr>
        <w:t>ej Handlowej</w:t>
      </w:r>
      <w:r w:rsidRPr="00901A70">
        <w:rPr>
          <w:rFonts w:ascii="Calibri Light" w:hAnsi="Calibri Light"/>
          <w:b/>
          <w:sz w:val="24"/>
          <w:szCs w:val="24"/>
        </w:rPr>
        <w:t>, koordynator prac rady programowej Kreatywnego Mazowsza</w:t>
      </w:r>
      <w:r>
        <w:rPr>
          <w:rFonts w:ascii="Calibri Light" w:hAnsi="Calibri Light"/>
          <w:b/>
          <w:sz w:val="24"/>
          <w:szCs w:val="24"/>
        </w:rPr>
        <w:t>, p</w:t>
      </w:r>
      <w:r w:rsidRPr="00901A70">
        <w:rPr>
          <w:rFonts w:ascii="Calibri Light" w:hAnsi="Calibri Light"/>
          <w:b/>
          <w:sz w:val="24"/>
          <w:szCs w:val="24"/>
        </w:rPr>
        <w:t>rzedstawiciel</w:t>
      </w:r>
      <w:r>
        <w:rPr>
          <w:rFonts w:ascii="Calibri Light" w:hAnsi="Calibri Light"/>
          <w:b/>
          <w:sz w:val="24"/>
          <w:szCs w:val="24"/>
        </w:rPr>
        <w:t>e</w:t>
      </w:r>
      <w:r w:rsidRPr="00901A70">
        <w:rPr>
          <w:rFonts w:ascii="Calibri Light" w:hAnsi="Calibri Light"/>
          <w:b/>
          <w:sz w:val="24"/>
          <w:szCs w:val="24"/>
        </w:rPr>
        <w:t xml:space="preserve"> Politechniki Warszawskiej: Marcin Postawka - Kierownik biura Rozwoju i Projektów Strategicznych PW oraz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901A70">
        <w:rPr>
          <w:rFonts w:ascii="Calibri Light" w:hAnsi="Calibri Light"/>
          <w:b/>
          <w:sz w:val="24"/>
          <w:szCs w:val="24"/>
        </w:rPr>
        <w:t>Krzysztof Wieczorek pełnomocnik Rektora ds. in</w:t>
      </w:r>
      <w:r>
        <w:rPr>
          <w:rFonts w:ascii="Calibri Light" w:hAnsi="Calibri Light"/>
          <w:b/>
          <w:sz w:val="24"/>
          <w:szCs w:val="24"/>
        </w:rPr>
        <w:t xml:space="preserve">żynierii finansowania projektów, oraz </w:t>
      </w:r>
      <w:r w:rsidRPr="00901A70">
        <w:rPr>
          <w:rFonts w:ascii="Calibri Light" w:hAnsi="Calibri Light"/>
          <w:b/>
          <w:sz w:val="24"/>
          <w:szCs w:val="24"/>
        </w:rPr>
        <w:t>Łukasz Madej</w:t>
      </w:r>
      <w:r>
        <w:rPr>
          <w:rFonts w:ascii="Calibri Light" w:hAnsi="Calibri Light"/>
          <w:b/>
          <w:sz w:val="24"/>
          <w:szCs w:val="24"/>
        </w:rPr>
        <w:t>, Prezes</w:t>
      </w:r>
      <w:r w:rsidRPr="00901A70">
        <w:rPr>
          <w:rFonts w:ascii="Calibri Light" w:hAnsi="Calibri Light"/>
          <w:b/>
          <w:sz w:val="24"/>
          <w:szCs w:val="24"/>
        </w:rPr>
        <w:t xml:space="preserve"> Zarządu ProDevelopment.</w:t>
      </w:r>
    </w:p>
    <w:p w:rsidR="001A2C64" w:rsidRPr="00901A70" w:rsidRDefault="001A2C64" w:rsidP="00901A7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901A70">
        <w:rPr>
          <w:rFonts w:ascii="Calibri Light" w:hAnsi="Calibri Light"/>
          <w:sz w:val="24"/>
          <w:szCs w:val="24"/>
        </w:rPr>
        <w:t xml:space="preserve"> „Kreatywne Mazowsze” jest pierwszą taką inicjatywą, która może na trwale zmienić ocenę innowacyjności w regionie mazowieckim, gdyż nastawiona jest na kreowanie konkretnych, skutecznych rozwiązań i realną współpracę między nauką biznesem i samorządem. Podczas spotkania zostały zaprezentowane dotychczasowe wyniki badań nad innowacyjnością w poszczególnych regionach UE, ocena sytuacji pod tym kątem na Mazowszu, oraz konkretne propozycje i programy takie jak min. </w:t>
      </w:r>
      <w:r>
        <w:rPr>
          <w:rFonts w:ascii="Calibri Light" w:hAnsi="Calibri Light"/>
          <w:sz w:val="24"/>
          <w:szCs w:val="24"/>
        </w:rPr>
        <w:t>b</w:t>
      </w:r>
      <w:r w:rsidRPr="00901A70">
        <w:rPr>
          <w:rFonts w:ascii="Calibri Light" w:hAnsi="Calibri Light"/>
          <w:sz w:val="24"/>
          <w:szCs w:val="24"/>
        </w:rPr>
        <w:t>udowa powiązań między samorządem biznesem i uczelniami w tym na pozio</w:t>
      </w:r>
      <w:r>
        <w:rPr>
          <w:rFonts w:ascii="Calibri Light" w:hAnsi="Calibri Light"/>
          <w:sz w:val="24"/>
          <w:szCs w:val="24"/>
        </w:rPr>
        <w:t>mie współpracy międzynarodowej w ramach</w:t>
      </w:r>
      <w:r w:rsidRPr="00901A70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realizacji</w:t>
      </w:r>
      <w:r w:rsidRPr="00901A70">
        <w:rPr>
          <w:rFonts w:ascii="Calibri Light" w:hAnsi="Calibri Light"/>
          <w:sz w:val="24"/>
          <w:szCs w:val="24"/>
        </w:rPr>
        <w:t xml:space="preserve"> projektu AIICE, którego celem ma być wzmocnienie procesów innowacji w działaniach na rzecz przedsiębiorców. Cel ten byłby realizowany poprzez tworzenie i rozwój nowoczesnych „obszarów innowacji”.</w:t>
      </w:r>
      <w:r>
        <w:rPr>
          <w:rFonts w:ascii="Calibri Light" w:hAnsi="Calibri Light"/>
          <w:sz w:val="24"/>
          <w:szCs w:val="24"/>
        </w:rPr>
        <w:t xml:space="preserve"> W ramach programu dla Europy Środkowej i Wschodniej </w:t>
      </w:r>
      <w:r w:rsidRPr="00901A70">
        <w:rPr>
          <w:rFonts w:ascii="Calibri Light" w:hAnsi="Calibri Light"/>
          <w:sz w:val="24"/>
          <w:szCs w:val="24"/>
        </w:rPr>
        <w:t>Partnerzy będą wymieniać wiedzę, doświadczenie i know-how dot. regionalnych rozwiązań m.in. w tworzeniu „smart city”, rozwoju instytucji otoczenia biznesu oraz budowie rzeczywistych powiązań między biznesem, nauką, administracją a społecznością lokalną.</w:t>
      </w:r>
    </w:p>
    <w:p w:rsidR="001A2C64" w:rsidRDefault="001A2C64" w:rsidP="00901A7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-„Chcemy by była to wspólna inicjatywa zarówno uczelni, biznesu, jak i środowiska samorządowego” – powiedział o projekcie AIICE Łukasz Madej, Prezes ProDevelopment. –„Tylko takie podejście gwarantuje skuteczność i maksymalne wykorzystanie potencjału Mazowsza” – dodaje przedstawiciel „Kreatywnego Mazowsza”. Podczas spotkania zaprezentowano również harmonogram prac dotyczących poszczególnych projektów, które mają być tworzone przez instytucje otoczenia biznesu, uczelnie i współgrać </w:t>
      </w:r>
      <w:r w:rsidRPr="00654C0B">
        <w:rPr>
          <w:rFonts w:ascii="Calibri Light" w:hAnsi="Calibri Light"/>
          <w:sz w:val="24"/>
          <w:szCs w:val="24"/>
        </w:rPr>
        <w:t xml:space="preserve">z projektami komercyjnymi w obszaru  </w:t>
      </w:r>
      <w:r>
        <w:rPr>
          <w:rFonts w:ascii="Calibri Light" w:hAnsi="Calibri Light"/>
          <w:sz w:val="24"/>
          <w:szCs w:val="24"/>
        </w:rPr>
        <w:t>R</w:t>
      </w:r>
      <w:r w:rsidRPr="00654C0B">
        <w:rPr>
          <w:rFonts w:ascii="Calibri Light" w:hAnsi="Calibri Light"/>
          <w:sz w:val="24"/>
          <w:szCs w:val="24"/>
        </w:rPr>
        <w:t>&amp;</w:t>
      </w:r>
      <w:r>
        <w:rPr>
          <w:rFonts w:ascii="Calibri Light" w:hAnsi="Calibri Light"/>
          <w:sz w:val="24"/>
          <w:szCs w:val="24"/>
        </w:rPr>
        <w:t xml:space="preserve">D. </w:t>
      </w:r>
    </w:p>
    <w:p w:rsidR="001A2C64" w:rsidRPr="00901A70" w:rsidRDefault="001A2C64" w:rsidP="00901A7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– „</w:t>
      </w:r>
      <w:r w:rsidRPr="00654C0B">
        <w:rPr>
          <w:rFonts w:ascii="Calibri Light" w:hAnsi="Calibri Light"/>
          <w:sz w:val="24"/>
          <w:szCs w:val="24"/>
        </w:rPr>
        <w:t>Jak pokazują doświadczenia wysoko rozwiniętych regionów potrzebne jest nowe podejście do innowacyjności w regionie oparte na tzw. potrójnej helisie (Triple Helix Method), polegającej na bezpośredniej i aktywnej współpracy trzech elementów: sfery nauki, biznesu oraz samorządu</w:t>
      </w:r>
      <w:r>
        <w:rPr>
          <w:rFonts w:ascii="Calibri Light" w:hAnsi="Calibri Light"/>
          <w:sz w:val="24"/>
          <w:szCs w:val="24"/>
        </w:rPr>
        <w:t xml:space="preserve">” – mówił podczas spotkania </w:t>
      </w:r>
      <w:r w:rsidRPr="00654C0B">
        <w:rPr>
          <w:rFonts w:ascii="Calibri Light" w:hAnsi="Calibri Light"/>
          <w:sz w:val="24"/>
          <w:szCs w:val="24"/>
        </w:rPr>
        <w:t>Prof. dr hab. Stanisław Łobejko ze Szkoły Głównej Handlowej</w:t>
      </w:r>
      <w:r>
        <w:rPr>
          <w:rFonts w:ascii="Calibri Light" w:hAnsi="Calibri Light"/>
          <w:sz w:val="24"/>
          <w:szCs w:val="24"/>
        </w:rPr>
        <w:t>.</w:t>
      </w:r>
    </w:p>
    <w:p w:rsidR="001A2C64" w:rsidRPr="00901A70" w:rsidRDefault="001A2C64" w:rsidP="00901A7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901A70">
        <w:rPr>
          <w:rFonts w:ascii="Calibri Light" w:hAnsi="Calibri Light"/>
          <w:sz w:val="24"/>
          <w:szCs w:val="24"/>
        </w:rPr>
        <w:t xml:space="preserve">Efektem </w:t>
      </w:r>
      <w:r>
        <w:rPr>
          <w:rFonts w:ascii="Calibri Light" w:hAnsi="Calibri Light"/>
          <w:sz w:val="24"/>
          <w:szCs w:val="24"/>
        </w:rPr>
        <w:t xml:space="preserve">spotkania była deklaracja </w:t>
      </w:r>
      <w:r w:rsidRPr="00654C0B">
        <w:rPr>
          <w:rFonts w:ascii="Calibri Light" w:hAnsi="Calibri Light"/>
          <w:sz w:val="24"/>
          <w:szCs w:val="24"/>
        </w:rPr>
        <w:t xml:space="preserve">Adam </w:t>
      </w:r>
      <w:r>
        <w:rPr>
          <w:rFonts w:ascii="Calibri Light" w:hAnsi="Calibri Light"/>
          <w:sz w:val="24"/>
          <w:szCs w:val="24"/>
        </w:rPr>
        <w:t xml:space="preserve">Struzik, </w:t>
      </w:r>
      <w:r w:rsidRPr="00654C0B">
        <w:rPr>
          <w:rFonts w:ascii="Calibri Light" w:hAnsi="Calibri Light"/>
          <w:sz w:val="24"/>
          <w:szCs w:val="24"/>
        </w:rPr>
        <w:t>Marszałek Województwa Mazowieckiego</w:t>
      </w:r>
      <w:r>
        <w:rPr>
          <w:rFonts w:ascii="Calibri Light" w:hAnsi="Calibri Light"/>
          <w:sz w:val="24"/>
          <w:szCs w:val="24"/>
        </w:rPr>
        <w:t xml:space="preserve"> dotycząca wsparcia inicjatywy i poszczególnych projektów. </w:t>
      </w:r>
    </w:p>
    <w:p w:rsidR="001A2C64" w:rsidRDefault="001A2C64" w:rsidP="00654C0B">
      <w:p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  <w:r w:rsidRPr="00D5603A">
        <w:rPr>
          <w:rFonts w:ascii="Calibri Light" w:hAnsi="Calibri Light" w:cs="Segoe Print"/>
          <w:sz w:val="24"/>
          <w:szCs w:val="24"/>
        </w:rPr>
        <w:t xml:space="preserve">W tegorocznej edycji udział </w:t>
      </w:r>
      <w:r>
        <w:rPr>
          <w:rFonts w:ascii="Calibri Light" w:hAnsi="Calibri Light" w:cs="Segoe Print"/>
          <w:sz w:val="24"/>
          <w:szCs w:val="24"/>
        </w:rPr>
        <w:t>wzięło</w:t>
      </w:r>
      <w:r w:rsidRPr="00D5603A">
        <w:rPr>
          <w:rFonts w:ascii="Calibri Light" w:hAnsi="Calibri Light" w:cs="Segoe Print"/>
          <w:sz w:val="24"/>
          <w:szCs w:val="24"/>
        </w:rPr>
        <w:t xml:space="preserve"> 80 wystawców. Impreza </w:t>
      </w:r>
      <w:r>
        <w:rPr>
          <w:rFonts w:ascii="Calibri Light" w:hAnsi="Calibri Light" w:cs="Segoe Print"/>
          <w:sz w:val="24"/>
          <w:szCs w:val="24"/>
        </w:rPr>
        <w:t>odbyła</w:t>
      </w:r>
      <w:r w:rsidRPr="00D5603A">
        <w:rPr>
          <w:rFonts w:ascii="Calibri Light" w:hAnsi="Calibri Light" w:cs="Segoe Print"/>
          <w:sz w:val="24"/>
          <w:szCs w:val="24"/>
        </w:rPr>
        <w:t xml:space="preserve"> się na Stadionie Narodowym  w Warszawie  i oprócz części wystawienniczej organizator - Mazowiecka Jednostka Wdrażania Programów Unijnych, zaplanował tematyczne wystąpienia, które w tym roku po raz pierwszy</w:t>
      </w:r>
      <w:r>
        <w:rPr>
          <w:rFonts w:ascii="Calibri Light" w:hAnsi="Calibri Light" w:cs="Segoe Print"/>
          <w:sz w:val="24"/>
          <w:szCs w:val="24"/>
        </w:rPr>
        <w:t xml:space="preserve"> odbyły się aż na dwóch scenach. Jednym z partnerów forum było debiutujące w tej roli „Kreatywne Mazowsze”.</w:t>
      </w:r>
    </w:p>
    <w:p w:rsidR="001A2C64" w:rsidRPr="00654C0B" w:rsidRDefault="001A2C64" w:rsidP="00654C0B">
      <w:p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  <w:r>
        <w:rPr>
          <w:rFonts w:ascii="Calibri Light" w:hAnsi="Calibri Light"/>
        </w:rPr>
        <w:t>„K</w:t>
      </w:r>
      <w:r w:rsidRPr="00654C0B">
        <w:rPr>
          <w:rFonts w:ascii="Calibri Light" w:hAnsi="Calibri Light"/>
        </w:rPr>
        <w:t xml:space="preserve">reatywne Mazowsze” zainaugurowało swoją działalność w ramach V Forum Rozwoju Mazowsza, które odbyło się na początku listopada 2014 r. na Stadionie Narodowym. </w:t>
      </w:r>
      <w:r>
        <w:rPr>
          <w:rFonts w:ascii="Calibri Light" w:hAnsi="Calibri Light"/>
          <w:sz w:val="24"/>
          <w:szCs w:val="24"/>
        </w:rPr>
        <w:t>Cele „Kreatywnego Mazowsza” wymienione w Manifeście Programowym, który został podpisany podczas V Forum to „p</w:t>
      </w:r>
      <w:r w:rsidRPr="0014179A">
        <w:rPr>
          <w:rFonts w:ascii="Calibri Light" w:hAnsi="Calibri Light"/>
          <w:sz w:val="24"/>
          <w:szCs w:val="24"/>
        </w:rPr>
        <w:t>odjęci</w:t>
      </w:r>
      <w:r>
        <w:rPr>
          <w:rFonts w:ascii="Calibri Light" w:hAnsi="Calibri Light"/>
          <w:sz w:val="24"/>
          <w:szCs w:val="24"/>
        </w:rPr>
        <w:t xml:space="preserve">e </w:t>
      </w:r>
      <w:r w:rsidRPr="0014179A">
        <w:rPr>
          <w:rFonts w:ascii="Calibri Light" w:hAnsi="Calibri Light"/>
          <w:sz w:val="24"/>
          <w:szCs w:val="24"/>
        </w:rPr>
        <w:t xml:space="preserve">działań na rzecz wypracowania skutecznego modelu współpracy między nauką, biznesem oraz </w:t>
      </w:r>
      <w:r>
        <w:rPr>
          <w:rFonts w:ascii="Calibri Light" w:hAnsi="Calibri Light"/>
          <w:sz w:val="24"/>
          <w:szCs w:val="24"/>
        </w:rPr>
        <w:t xml:space="preserve"> </w:t>
      </w:r>
      <w:r w:rsidRPr="0014179A">
        <w:rPr>
          <w:rFonts w:ascii="Calibri Light" w:hAnsi="Calibri Light"/>
          <w:sz w:val="24"/>
          <w:szCs w:val="24"/>
        </w:rPr>
        <w:t>instytucjami państwowymi,</w:t>
      </w:r>
      <w:r>
        <w:rPr>
          <w:rFonts w:ascii="Calibri Light" w:hAnsi="Calibri Light"/>
          <w:sz w:val="24"/>
          <w:szCs w:val="24"/>
        </w:rPr>
        <w:t xml:space="preserve"> b</w:t>
      </w:r>
      <w:r w:rsidRPr="0014179A">
        <w:rPr>
          <w:rFonts w:ascii="Calibri Light" w:hAnsi="Calibri Light"/>
          <w:sz w:val="24"/>
          <w:szCs w:val="24"/>
        </w:rPr>
        <w:t>udowa wzajemnej synergii inicjatyw i projektów umożliwiającej efe</w:t>
      </w:r>
      <w:r>
        <w:rPr>
          <w:rFonts w:ascii="Calibri Light" w:hAnsi="Calibri Light"/>
          <w:sz w:val="24"/>
          <w:szCs w:val="24"/>
        </w:rPr>
        <w:t>ktywne pozyskiwanie finansowania, czy w</w:t>
      </w:r>
      <w:r w:rsidRPr="0014179A">
        <w:rPr>
          <w:rFonts w:ascii="Calibri Light" w:hAnsi="Calibri Light"/>
          <w:sz w:val="24"/>
          <w:szCs w:val="24"/>
        </w:rPr>
        <w:t>ypracowania narzędzi do realnego wpierania działań na rzecz polityki zrównoważonego rozwoju i świadomości ekologicznej</w:t>
      </w:r>
      <w:r>
        <w:rPr>
          <w:rFonts w:ascii="Calibri Light" w:hAnsi="Calibri Light"/>
          <w:sz w:val="24"/>
          <w:szCs w:val="24"/>
        </w:rPr>
        <w:t xml:space="preserve">. </w:t>
      </w:r>
    </w:p>
    <w:p w:rsidR="001A2C64" w:rsidRPr="00CA7B06" w:rsidRDefault="001A2C64" w:rsidP="00CA7B06">
      <w:pPr>
        <w:spacing w:line="360" w:lineRule="auto"/>
        <w:jc w:val="both"/>
        <w:rPr>
          <w:rFonts w:ascii="Calibri Light" w:hAnsi="Calibri Light"/>
          <w:sz w:val="16"/>
          <w:szCs w:val="16"/>
        </w:rPr>
      </w:pPr>
      <w:r w:rsidRPr="00CA7B06">
        <w:rPr>
          <w:rFonts w:ascii="Calibri Light" w:hAnsi="Calibri Light"/>
          <w:sz w:val="16"/>
          <w:szCs w:val="16"/>
        </w:rPr>
        <w:t xml:space="preserve">***************************************************************************************************** </w:t>
      </w:r>
      <w:r>
        <w:rPr>
          <w:rFonts w:ascii="Calibri Light" w:hAnsi="Calibri Light"/>
          <w:sz w:val="16"/>
          <w:szCs w:val="16"/>
        </w:rPr>
        <w:br/>
      </w:r>
      <w:r w:rsidRPr="00CA7B06">
        <w:rPr>
          <w:rFonts w:ascii="Calibri Light" w:hAnsi="Calibri Light"/>
          <w:sz w:val="18"/>
          <w:szCs w:val="18"/>
        </w:rPr>
        <w:t>Celem projektu Kreatywne Mazowsze  jest stworzenie płaszczyzny współpracy łączącej przedstawicieli i ekspertów z różnych środowisk: nauki, biznesu, władz lokalnych – samorządów, organizacji pozarządowych, dającej pole do wspólnego dialogu i kreowania innowacji w zakresie kluczowych wyzwań dla rozwoju regionu. Celem działań sympatyków projektu jest by innowacyjność stała się rzeczywistą, wiodącą cechą Mazowsza, pozwalającą konkurować z najbardziej innowacyjnymi regionami Europy w Niemczech, Danii, Szwecji i Finlandii, a Mazowsze w 2020 r znalazło się wśród 50 najbardziej innowacyjnych regionów Europy.</w:t>
      </w:r>
    </w:p>
    <w:sectPr w:rsidR="001A2C64" w:rsidRPr="00CA7B06" w:rsidSect="00246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64" w:rsidRDefault="001A2C64" w:rsidP="006B79A6">
      <w:pPr>
        <w:spacing w:after="0" w:line="240" w:lineRule="auto"/>
      </w:pPr>
      <w:r>
        <w:separator/>
      </w:r>
    </w:p>
  </w:endnote>
  <w:endnote w:type="continuationSeparator" w:id="0">
    <w:p w:rsidR="001A2C64" w:rsidRDefault="001A2C64" w:rsidP="006B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64" w:rsidRPr="004B3DF5" w:rsidRDefault="001A2C64" w:rsidP="004B3DF5">
    <w:pPr>
      <w:pStyle w:val="Footer"/>
      <w:jc w:val="right"/>
    </w:pPr>
    <w:r w:rsidRPr="004B3DF5">
      <w:t>www.kreatywnemazowsze.pl</w:t>
    </w:r>
  </w:p>
  <w:p w:rsidR="001A2C64" w:rsidRDefault="001A2C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64" w:rsidRPr="004B3DF5" w:rsidRDefault="001A2C64" w:rsidP="004B3DF5">
    <w:pPr>
      <w:pStyle w:val="Footer"/>
      <w:jc w:val="right"/>
    </w:pPr>
    <w:r w:rsidRPr="004B3DF5">
      <w:t>www.kreatywnemazowsze.pl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64" w:rsidRDefault="001A2C64" w:rsidP="006B79A6">
      <w:pPr>
        <w:spacing w:after="0" w:line="240" w:lineRule="auto"/>
      </w:pPr>
      <w:r>
        <w:separator/>
      </w:r>
    </w:p>
  </w:footnote>
  <w:footnote w:type="continuationSeparator" w:id="0">
    <w:p w:rsidR="001A2C64" w:rsidRDefault="001A2C64" w:rsidP="006B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64" w:rsidRDefault="001A2C64">
    <w:pPr>
      <w:pStyle w:val="Header"/>
    </w:pPr>
  </w:p>
  <w:p w:rsidR="001A2C64" w:rsidRDefault="001A2C64">
    <w:pPr>
      <w:pStyle w:val="Header"/>
    </w:pPr>
  </w:p>
  <w:p w:rsidR="001A2C64" w:rsidRDefault="001A2C64">
    <w:pPr>
      <w:pStyle w:val="Header"/>
    </w:pPr>
  </w:p>
  <w:p w:rsidR="001A2C64" w:rsidRDefault="001A2C64">
    <w:pPr>
      <w:pStyle w:val="Header"/>
    </w:pPr>
    <w:r w:rsidRPr="000B7E1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30" type="#_x0000_t75" style="width:450pt;height:450pt;visibility:visible">
          <v:imagedata r:id="rId1" o:title=""/>
        </v:shape>
      </w:pict>
    </w:r>
    <w:r w:rsidRPr="000B7E14">
      <w:rPr>
        <w:noProof/>
        <w:lang w:eastAsia="pl-PL"/>
      </w:rPr>
      <w:pict>
        <v:shape id="Obraz 13" o:spid="_x0000_i1031" type="#_x0000_t75" style="width:450pt;height:450pt;visibility:visible">
          <v:imagedata r:id="rId1" o:title=""/>
        </v:shape>
      </w:pict>
    </w:r>
  </w:p>
  <w:p w:rsidR="001A2C64" w:rsidRDefault="001A2C64">
    <w:pPr>
      <w:pStyle w:val="Header"/>
    </w:pPr>
  </w:p>
  <w:p w:rsidR="001A2C64" w:rsidRDefault="001A2C64">
    <w:pPr>
      <w:pStyle w:val="Header"/>
    </w:pPr>
  </w:p>
  <w:p w:rsidR="001A2C64" w:rsidRDefault="001A2C64">
    <w:pPr>
      <w:pStyle w:val="Header"/>
    </w:pPr>
    <w:r w:rsidRPr="000B7E14">
      <w:rPr>
        <w:noProof/>
        <w:lang w:eastAsia="pl-PL"/>
      </w:rPr>
      <w:pict>
        <v:shape id="Obraz 14" o:spid="_x0000_i1032" type="#_x0000_t75" style="width:450pt;height:450pt;visibility:visible">
          <v:imagedata r:id="rId1" o:title=""/>
        </v:shape>
      </w:pict>
    </w:r>
    <w:r w:rsidRPr="000B7E14">
      <w:rPr>
        <w:noProof/>
        <w:lang w:eastAsia="pl-PL"/>
      </w:rPr>
      <w:pict>
        <v:shape id="Obraz 15" o:spid="_x0000_i1033" type="#_x0000_t75" style="width:450pt;height:450pt;visibility:visible">
          <v:imagedata r:id="rId1" o:title=""/>
        </v:shape>
      </w:pict>
    </w:r>
    <w:r w:rsidRPr="000B7E14">
      <w:rPr>
        <w:noProof/>
        <w:lang w:eastAsia="pl-PL"/>
      </w:rPr>
      <w:pict>
        <v:shape id="Obraz 16" o:spid="_x0000_i1034" type="#_x0000_t75" style="width:450pt;height:450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64" w:rsidRDefault="001A2C64" w:rsidP="002464DF">
    <w:pPr>
      <w:pStyle w:val="Header"/>
      <w:rPr>
        <w:noProof/>
        <w:lang w:eastAsia="pl-PL"/>
      </w:rPr>
    </w:pPr>
  </w:p>
  <w:p w:rsidR="001A2C64" w:rsidRDefault="001A2C64" w:rsidP="002464DF">
    <w:pPr>
      <w:pStyle w:val="Header"/>
      <w:jc w:val="right"/>
    </w:pPr>
    <w:r w:rsidRPr="000B7E1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36" type="#_x0000_t75" alt="Kreatywne Mazowsze" style="width:3in;height:81.75pt;visibility:visible">
          <v:imagedata r:id="rId1" o:title="" croptop="8283f" cropbottom="9193f" cropleft="10001f" cropright="836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506"/>
    <w:multiLevelType w:val="hybridMultilevel"/>
    <w:tmpl w:val="51CA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0AC"/>
    <w:multiLevelType w:val="hybridMultilevel"/>
    <w:tmpl w:val="D9F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21499"/>
    <w:multiLevelType w:val="hybridMultilevel"/>
    <w:tmpl w:val="B1A0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15BE"/>
    <w:multiLevelType w:val="hybridMultilevel"/>
    <w:tmpl w:val="BA2C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C1C64"/>
    <w:multiLevelType w:val="hybridMultilevel"/>
    <w:tmpl w:val="251635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871C6"/>
    <w:multiLevelType w:val="hybridMultilevel"/>
    <w:tmpl w:val="41EED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D22"/>
    <w:multiLevelType w:val="hybridMultilevel"/>
    <w:tmpl w:val="6F40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3D2F"/>
    <w:multiLevelType w:val="hybridMultilevel"/>
    <w:tmpl w:val="15B2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76F"/>
    <w:multiLevelType w:val="hybridMultilevel"/>
    <w:tmpl w:val="06F4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64"/>
    <w:rsid w:val="000326BB"/>
    <w:rsid w:val="000450B4"/>
    <w:rsid w:val="00052061"/>
    <w:rsid w:val="000523DD"/>
    <w:rsid w:val="000B7E14"/>
    <w:rsid w:val="000F52AC"/>
    <w:rsid w:val="00106DC0"/>
    <w:rsid w:val="001119CD"/>
    <w:rsid w:val="00122645"/>
    <w:rsid w:val="001226DD"/>
    <w:rsid w:val="0014179A"/>
    <w:rsid w:val="00152795"/>
    <w:rsid w:val="001567BA"/>
    <w:rsid w:val="00184682"/>
    <w:rsid w:val="001A2C64"/>
    <w:rsid w:val="0023291D"/>
    <w:rsid w:val="00235B4D"/>
    <w:rsid w:val="002464DF"/>
    <w:rsid w:val="00257AE9"/>
    <w:rsid w:val="002A5C23"/>
    <w:rsid w:val="0030117E"/>
    <w:rsid w:val="00313194"/>
    <w:rsid w:val="003347A9"/>
    <w:rsid w:val="003473AD"/>
    <w:rsid w:val="003527FB"/>
    <w:rsid w:val="0035687C"/>
    <w:rsid w:val="003715B8"/>
    <w:rsid w:val="00380F6A"/>
    <w:rsid w:val="003A18DE"/>
    <w:rsid w:val="003B747C"/>
    <w:rsid w:val="003E0FC0"/>
    <w:rsid w:val="003F658C"/>
    <w:rsid w:val="004053B7"/>
    <w:rsid w:val="004112C9"/>
    <w:rsid w:val="00433153"/>
    <w:rsid w:val="004754BD"/>
    <w:rsid w:val="00496D5A"/>
    <w:rsid w:val="004B3DF5"/>
    <w:rsid w:val="004C07BF"/>
    <w:rsid w:val="00532071"/>
    <w:rsid w:val="00580A36"/>
    <w:rsid w:val="00586F4E"/>
    <w:rsid w:val="005A492A"/>
    <w:rsid w:val="006338A0"/>
    <w:rsid w:val="0064200A"/>
    <w:rsid w:val="00654C0B"/>
    <w:rsid w:val="006A3C95"/>
    <w:rsid w:val="006A70DB"/>
    <w:rsid w:val="006B6F5A"/>
    <w:rsid w:val="006B79A6"/>
    <w:rsid w:val="006C5D95"/>
    <w:rsid w:val="00737D53"/>
    <w:rsid w:val="00740227"/>
    <w:rsid w:val="00744C36"/>
    <w:rsid w:val="007A7437"/>
    <w:rsid w:val="007B32E3"/>
    <w:rsid w:val="007C27C9"/>
    <w:rsid w:val="007F6160"/>
    <w:rsid w:val="008512F2"/>
    <w:rsid w:val="00876AA9"/>
    <w:rsid w:val="008B4F5E"/>
    <w:rsid w:val="008D5E13"/>
    <w:rsid w:val="00901A70"/>
    <w:rsid w:val="00903EF6"/>
    <w:rsid w:val="00911CB8"/>
    <w:rsid w:val="00912E71"/>
    <w:rsid w:val="00943FDB"/>
    <w:rsid w:val="009B0F74"/>
    <w:rsid w:val="009B70C0"/>
    <w:rsid w:val="009C542B"/>
    <w:rsid w:val="00A129C7"/>
    <w:rsid w:val="00A55F0A"/>
    <w:rsid w:val="00A81230"/>
    <w:rsid w:val="00AC4E02"/>
    <w:rsid w:val="00B11FBF"/>
    <w:rsid w:val="00B129D8"/>
    <w:rsid w:val="00B274E7"/>
    <w:rsid w:val="00B53964"/>
    <w:rsid w:val="00B65F3F"/>
    <w:rsid w:val="00B71320"/>
    <w:rsid w:val="00B75CA7"/>
    <w:rsid w:val="00BC3CF3"/>
    <w:rsid w:val="00C24CD4"/>
    <w:rsid w:val="00C256F8"/>
    <w:rsid w:val="00C81F7B"/>
    <w:rsid w:val="00CA7B06"/>
    <w:rsid w:val="00D06313"/>
    <w:rsid w:val="00D5603A"/>
    <w:rsid w:val="00D742B5"/>
    <w:rsid w:val="00DB630E"/>
    <w:rsid w:val="00DF6A7D"/>
    <w:rsid w:val="00E218CB"/>
    <w:rsid w:val="00E3362C"/>
    <w:rsid w:val="00E4328C"/>
    <w:rsid w:val="00E80EC9"/>
    <w:rsid w:val="00E9675D"/>
    <w:rsid w:val="00EA3E33"/>
    <w:rsid w:val="00EC08AC"/>
    <w:rsid w:val="00ED40E1"/>
    <w:rsid w:val="00EE79E3"/>
    <w:rsid w:val="00F61607"/>
    <w:rsid w:val="00F64F11"/>
    <w:rsid w:val="00F74383"/>
    <w:rsid w:val="00F97E19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8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6B7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9A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B79A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12F2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2E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2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E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706</Words>
  <Characters>4236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Ania</dc:creator>
  <cp:keywords/>
  <dc:description/>
  <cp:lastModifiedBy>ANIA</cp:lastModifiedBy>
  <cp:revision>2</cp:revision>
  <dcterms:created xsi:type="dcterms:W3CDTF">2015-02-12T12:03:00Z</dcterms:created>
  <dcterms:modified xsi:type="dcterms:W3CDTF">2015-02-12T12:03:00Z</dcterms:modified>
</cp:coreProperties>
</file>