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12" w:rsidRPr="00D5603A" w:rsidRDefault="00151D12" w:rsidP="00251FBD">
      <w:pPr>
        <w:spacing w:after="0" w:line="240" w:lineRule="auto"/>
        <w:jc w:val="right"/>
        <w:rPr>
          <w:rFonts w:ascii="Calibri Light" w:hAnsi="Calibri Light"/>
          <w:i/>
          <w:sz w:val="20"/>
          <w:szCs w:val="20"/>
        </w:rPr>
      </w:pPr>
      <w:r w:rsidRPr="00D5603A">
        <w:rPr>
          <w:rFonts w:ascii="Calibri Light" w:hAnsi="Calibri Light"/>
          <w:i/>
          <w:sz w:val="20"/>
          <w:szCs w:val="20"/>
        </w:rPr>
        <w:t>Informacja prasowa</w:t>
      </w:r>
    </w:p>
    <w:p w:rsidR="00151D12" w:rsidRPr="00D5603A" w:rsidRDefault="00151D12" w:rsidP="00251FBD">
      <w:pPr>
        <w:spacing w:after="0" w:line="240" w:lineRule="auto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>21</w:t>
      </w:r>
      <w:r w:rsidRPr="00D5603A">
        <w:rPr>
          <w:rFonts w:ascii="Calibri Light" w:hAnsi="Calibri Light"/>
          <w:i/>
          <w:sz w:val="20"/>
          <w:szCs w:val="20"/>
        </w:rPr>
        <w:t>.</w:t>
      </w:r>
      <w:r>
        <w:rPr>
          <w:rFonts w:ascii="Calibri Light" w:hAnsi="Calibri Light"/>
          <w:i/>
          <w:sz w:val="20"/>
          <w:szCs w:val="20"/>
        </w:rPr>
        <w:t>04</w:t>
      </w:r>
      <w:r w:rsidRPr="00D5603A">
        <w:rPr>
          <w:rFonts w:ascii="Calibri Light" w:hAnsi="Calibri Light"/>
          <w:i/>
          <w:sz w:val="20"/>
          <w:szCs w:val="20"/>
        </w:rPr>
        <w:t>.201</w:t>
      </w:r>
      <w:r>
        <w:rPr>
          <w:rFonts w:ascii="Calibri Light" w:hAnsi="Calibri Light"/>
          <w:i/>
          <w:sz w:val="20"/>
          <w:szCs w:val="20"/>
        </w:rPr>
        <w:t>5</w:t>
      </w:r>
    </w:p>
    <w:p w:rsidR="00151D12" w:rsidRDefault="00151D12" w:rsidP="002B58FE">
      <w:pPr>
        <w:spacing w:line="276" w:lineRule="auto"/>
        <w:jc w:val="center"/>
        <w:rPr>
          <w:rFonts w:ascii="Calibri Light" w:hAnsi="Calibri Light"/>
          <w:b/>
          <w:sz w:val="32"/>
          <w:szCs w:val="32"/>
        </w:rPr>
      </w:pPr>
      <w:r w:rsidRPr="00CB0F7B">
        <w:rPr>
          <w:rFonts w:ascii="Calibri Light" w:hAnsi="Calibri Light"/>
          <w:b/>
          <w:sz w:val="32"/>
          <w:szCs w:val="32"/>
        </w:rPr>
        <w:t>Dzielnic</w:t>
      </w:r>
      <w:r>
        <w:rPr>
          <w:rFonts w:ascii="Calibri Light" w:hAnsi="Calibri Light"/>
          <w:b/>
          <w:sz w:val="32"/>
          <w:szCs w:val="32"/>
        </w:rPr>
        <w:t xml:space="preserve">e innowacji, czyli przestrzenie przyszłości </w:t>
      </w:r>
      <w:r>
        <w:rPr>
          <w:rFonts w:ascii="Calibri Light" w:hAnsi="Calibri Light"/>
          <w:b/>
          <w:sz w:val="32"/>
          <w:szCs w:val="32"/>
        </w:rPr>
        <w:br/>
        <w:t>już w maju zawitają do Warszawy</w:t>
      </w:r>
    </w:p>
    <w:p w:rsidR="00151D12" w:rsidRDefault="00151D12" w:rsidP="002B58FE">
      <w:pPr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Dzielnice innowacji</w:t>
      </w:r>
      <w:r w:rsidRPr="00653323">
        <w:rPr>
          <w:rFonts w:ascii="Calibri Light" w:hAnsi="Calibri Light"/>
          <w:b/>
          <w:sz w:val="24"/>
          <w:szCs w:val="24"/>
        </w:rPr>
        <w:t xml:space="preserve">, </w:t>
      </w:r>
      <w:r>
        <w:rPr>
          <w:rFonts w:ascii="Calibri Light" w:hAnsi="Calibri Light"/>
          <w:b/>
          <w:sz w:val="24"/>
          <w:szCs w:val="24"/>
        </w:rPr>
        <w:t xml:space="preserve">to już </w:t>
      </w:r>
      <w:r w:rsidRPr="00032277">
        <w:rPr>
          <w:rFonts w:ascii="Calibri Light" w:hAnsi="Calibri Light"/>
          <w:b/>
          <w:sz w:val="24"/>
          <w:szCs w:val="24"/>
        </w:rPr>
        <w:t>rze</w:t>
      </w:r>
      <w:r>
        <w:rPr>
          <w:rFonts w:ascii="Calibri Light" w:hAnsi="Calibri Light"/>
          <w:b/>
          <w:sz w:val="24"/>
          <w:szCs w:val="24"/>
        </w:rPr>
        <w:t xml:space="preserve">czywistość wielu aglomeracji w Unii Europejskiej. </w:t>
      </w:r>
      <w:r w:rsidRPr="00653323">
        <w:rPr>
          <w:rFonts w:ascii="Calibri Light" w:hAnsi="Calibri Light"/>
          <w:b/>
          <w:sz w:val="24"/>
          <w:szCs w:val="24"/>
        </w:rPr>
        <w:t xml:space="preserve"> Barcelon</w:t>
      </w:r>
      <w:r>
        <w:rPr>
          <w:rFonts w:ascii="Calibri Light" w:hAnsi="Calibri Light"/>
          <w:b/>
          <w:sz w:val="24"/>
          <w:szCs w:val="24"/>
        </w:rPr>
        <w:t>a</w:t>
      </w:r>
      <w:r w:rsidRPr="00653323">
        <w:rPr>
          <w:rFonts w:ascii="Calibri Light" w:hAnsi="Calibri Light"/>
          <w:b/>
          <w:sz w:val="24"/>
          <w:szCs w:val="24"/>
        </w:rPr>
        <w:t xml:space="preserve">, </w:t>
      </w:r>
      <w:r>
        <w:rPr>
          <w:rFonts w:ascii="Calibri Light" w:hAnsi="Calibri Light"/>
          <w:b/>
          <w:sz w:val="24"/>
          <w:szCs w:val="24"/>
        </w:rPr>
        <w:t xml:space="preserve">Berlin </w:t>
      </w:r>
      <w:r w:rsidRPr="00653323">
        <w:rPr>
          <w:rFonts w:ascii="Calibri Light" w:hAnsi="Calibri Light"/>
          <w:b/>
          <w:sz w:val="24"/>
          <w:szCs w:val="24"/>
        </w:rPr>
        <w:t xml:space="preserve">czy </w:t>
      </w:r>
      <w:r>
        <w:rPr>
          <w:rFonts w:ascii="Calibri Light" w:hAnsi="Calibri Light"/>
          <w:b/>
          <w:sz w:val="24"/>
          <w:szCs w:val="24"/>
        </w:rPr>
        <w:t>Kopenhaga</w:t>
      </w:r>
      <w:r w:rsidRPr="00653323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to miejsca, gdzie konsekwentnie od</w:t>
      </w:r>
      <w:r w:rsidRPr="00653323">
        <w:rPr>
          <w:rFonts w:ascii="Calibri Light" w:hAnsi="Calibri Light"/>
          <w:b/>
          <w:sz w:val="24"/>
          <w:szCs w:val="24"/>
        </w:rPr>
        <w:t xml:space="preserve"> lat realizowane są projekty,</w:t>
      </w:r>
      <w:r>
        <w:rPr>
          <w:rFonts w:ascii="Calibri Light" w:hAnsi="Calibri Light"/>
          <w:b/>
          <w:sz w:val="24"/>
          <w:szCs w:val="24"/>
        </w:rPr>
        <w:t xml:space="preserve"> dzięki którym nie tylko zwiększono innowacyjność całych regionów, ale również w znaczący sposób poprawiono jakość życia mieszkańców</w:t>
      </w:r>
      <w:r w:rsidRPr="00653323">
        <w:rPr>
          <w:rFonts w:ascii="Calibri Light" w:hAnsi="Calibri Light"/>
          <w:b/>
          <w:sz w:val="24"/>
          <w:szCs w:val="24"/>
        </w:rPr>
        <w:t xml:space="preserve">. </w:t>
      </w:r>
      <w:r>
        <w:rPr>
          <w:rFonts w:ascii="Calibri Light" w:hAnsi="Calibri Light"/>
          <w:b/>
          <w:sz w:val="24"/>
          <w:szCs w:val="24"/>
        </w:rPr>
        <w:t xml:space="preserve">Już 12 maja br. w </w:t>
      </w:r>
      <w:r w:rsidRPr="001A2DF7">
        <w:rPr>
          <w:rFonts w:ascii="Calibri Light" w:hAnsi="Calibri Light"/>
          <w:b/>
          <w:sz w:val="24"/>
          <w:szCs w:val="24"/>
        </w:rPr>
        <w:t>Mał</w:t>
      </w:r>
      <w:r>
        <w:rPr>
          <w:rFonts w:ascii="Calibri Light" w:hAnsi="Calibri Light"/>
          <w:b/>
          <w:sz w:val="24"/>
          <w:szCs w:val="24"/>
        </w:rPr>
        <w:t>ej</w:t>
      </w:r>
      <w:r w:rsidRPr="001A2DF7">
        <w:rPr>
          <w:rFonts w:ascii="Calibri Light" w:hAnsi="Calibri Light"/>
          <w:b/>
          <w:sz w:val="24"/>
          <w:szCs w:val="24"/>
        </w:rPr>
        <w:t xml:space="preserve"> Aul</w:t>
      </w:r>
      <w:r>
        <w:rPr>
          <w:rFonts w:ascii="Calibri Light" w:hAnsi="Calibri Light"/>
          <w:b/>
          <w:sz w:val="24"/>
          <w:szCs w:val="24"/>
        </w:rPr>
        <w:t>i</w:t>
      </w:r>
      <w:r w:rsidRPr="001A2DF7">
        <w:rPr>
          <w:rFonts w:ascii="Calibri Light" w:hAnsi="Calibri Light"/>
          <w:b/>
          <w:sz w:val="24"/>
          <w:szCs w:val="24"/>
        </w:rPr>
        <w:t xml:space="preserve"> Politechniki</w:t>
      </w:r>
      <w:r>
        <w:rPr>
          <w:rFonts w:ascii="Calibri Light" w:hAnsi="Calibri Light"/>
          <w:b/>
          <w:sz w:val="24"/>
          <w:szCs w:val="24"/>
        </w:rPr>
        <w:t xml:space="preserve"> Warszawskiej odbędzie się konferencja, której tematem przewodnim będą </w:t>
      </w:r>
      <w:r w:rsidRPr="001A2DF7">
        <w:rPr>
          <w:rFonts w:ascii="Calibri Light" w:hAnsi="Calibri Light"/>
          <w:b/>
          <w:sz w:val="24"/>
          <w:szCs w:val="24"/>
        </w:rPr>
        <w:t>„Przestrzenie przyszłości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1A2DF7">
        <w:rPr>
          <w:rFonts w:ascii="Calibri Light" w:hAnsi="Calibri Light"/>
          <w:b/>
          <w:sz w:val="24"/>
          <w:szCs w:val="24"/>
        </w:rPr>
        <w:t>- dzielnice innowacji w Polsce i w Europie”</w:t>
      </w:r>
      <w:r>
        <w:rPr>
          <w:rFonts w:ascii="Calibri Light" w:hAnsi="Calibri Light"/>
          <w:b/>
          <w:sz w:val="24"/>
          <w:szCs w:val="24"/>
        </w:rPr>
        <w:t xml:space="preserve">. Organizatorami wydarzenia są Politechnika Warszawska oraz członkowie </w:t>
      </w:r>
      <w:r w:rsidRPr="00052047">
        <w:rPr>
          <w:rFonts w:ascii="Calibri Light" w:hAnsi="Calibri Light"/>
          <w:b/>
          <w:sz w:val="24"/>
          <w:szCs w:val="24"/>
        </w:rPr>
        <w:t>Kreatywnego Mazowsza – inicjatywy łączącej kluczowe podmioty z Mazowsza: instytucje samorządowe, uniwersytety oraz przedsi</w:t>
      </w:r>
      <w:r>
        <w:rPr>
          <w:rFonts w:ascii="Calibri Light" w:hAnsi="Calibri Light"/>
          <w:b/>
          <w:sz w:val="24"/>
          <w:szCs w:val="24"/>
        </w:rPr>
        <w:t>ębiorstwa. P</w:t>
      </w:r>
      <w:r w:rsidRPr="00CB320A">
        <w:rPr>
          <w:rFonts w:ascii="Calibri Light" w:hAnsi="Calibri Light"/>
          <w:b/>
          <w:sz w:val="24"/>
          <w:szCs w:val="24"/>
        </w:rPr>
        <w:t>rzedsięwzięcie organizowane jest w ramach obchodów 100-lecia Odnowienia Tradycji tej warszawskiej uczelni wyższej</w:t>
      </w:r>
      <w:r w:rsidRPr="00052047">
        <w:rPr>
          <w:rFonts w:ascii="Calibri Light" w:hAnsi="Calibri Light"/>
          <w:b/>
          <w:sz w:val="24"/>
          <w:szCs w:val="24"/>
        </w:rPr>
        <w:t>.</w:t>
      </w:r>
      <w:r w:rsidRPr="001A2DF7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 xml:space="preserve"> Patronat honorowy nad wydarzeniem objął Marszałek Województwa Mazowieckiego, Adam Struzik, oraz </w:t>
      </w:r>
      <w:r w:rsidRPr="00251FBD">
        <w:rPr>
          <w:rFonts w:ascii="Calibri Light" w:hAnsi="Calibri Light"/>
          <w:b/>
          <w:sz w:val="24"/>
          <w:szCs w:val="24"/>
        </w:rPr>
        <w:t>Narodowe Centrum Badań i Rozwoju</w:t>
      </w:r>
      <w:r>
        <w:rPr>
          <w:rFonts w:ascii="Calibri Light" w:hAnsi="Calibri Light"/>
          <w:b/>
          <w:sz w:val="24"/>
          <w:szCs w:val="24"/>
        </w:rPr>
        <w:t xml:space="preserve">. Partnerem merytorycznym konferencji jest Mazowiecka Jednostka Wdrażania Programów Unijnych. </w:t>
      </w:r>
    </w:p>
    <w:p w:rsidR="00151D12" w:rsidRPr="00BF700E" w:rsidRDefault="00151D12" w:rsidP="00BF700E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Konferencję, </w:t>
      </w:r>
      <w:r w:rsidRPr="001A2DF7">
        <w:rPr>
          <w:rFonts w:ascii="Calibri Light" w:hAnsi="Calibri Light"/>
          <w:b/>
          <w:sz w:val="24"/>
          <w:szCs w:val="24"/>
        </w:rPr>
        <w:t>„Przestrzenie przyszłości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1A2DF7">
        <w:rPr>
          <w:rFonts w:ascii="Calibri Light" w:hAnsi="Calibri Light"/>
          <w:b/>
          <w:sz w:val="24"/>
          <w:szCs w:val="24"/>
        </w:rPr>
        <w:t xml:space="preserve">- dzielnice </w:t>
      </w:r>
      <w:r w:rsidRPr="00BF700E">
        <w:rPr>
          <w:rFonts w:ascii="Calibri Light" w:hAnsi="Calibri Light"/>
          <w:b/>
          <w:sz w:val="24"/>
          <w:szCs w:val="24"/>
        </w:rPr>
        <w:t>innowacji</w:t>
      </w:r>
      <w:r w:rsidRPr="001A2DF7">
        <w:rPr>
          <w:rFonts w:ascii="Calibri Light" w:hAnsi="Calibri Light"/>
          <w:b/>
          <w:sz w:val="24"/>
          <w:szCs w:val="24"/>
        </w:rPr>
        <w:t xml:space="preserve"> w Polsce i w Europie”</w:t>
      </w:r>
      <w:r>
        <w:rPr>
          <w:rFonts w:ascii="Calibri Light" w:hAnsi="Calibri Light"/>
          <w:b/>
          <w:sz w:val="24"/>
          <w:szCs w:val="24"/>
        </w:rPr>
        <w:t xml:space="preserve">, </w:t>
      </w:r>
      <w:r w:rsidRPr="00400B76">
        <w:rPr>
          <w:rFonts w:ascii="Calibri Light" w:hAnsi="Calibri Light"/>
          <w:sz w:val="24"/>
          <w:szCs w:val="24"/>
        </w:rPr>
        <w:t>od</w:t>
      </w:r>
      <w:r>
        <w:rPr>
          <w:rFonts w:ascii="Calibri Light" w:hAnsi="Calibri Light"/>
          <w:sz w:val="24"/>
          <w:szCs w:val="24"/>
        </w:rPr>
        <w:t xml:space="preserve">różnia od podobnych inicjatyw, to, że nie tylko będzie ona miejscem, gdzie można się zapoznać z </w:t>
      </w:r>
      <w:r w:rsidRPr="00BF700E">
        <w:rPr>
          <w:rFonts w:ascii="Calibri Light" w:hAnsi="Calibri Light"/>
          <w:sz w:val="24"/>
          <w:szCs w:val="24"/>
        </w:rPr>
        <w:t xml:space="preserve">najnowszymi trendami dotyczącymi </w:t>
      </w:r>
      <w:r w:rsidRPr="00BF700E">
        <w:t>kreowania nowoczesnych przestrzeni</w:t>
      </w:r>
      <w:r w:rsidRPr="00BF700E">
        <w:rPr>
          <w:rStyle w:val="CommentReference"/>
        </w:rPr>
        <w:t>,</w:t>
      </w:r>
      <w:r w:rsidRPr="00BF700E">
        <w:rPr>
          <w:rFonts w:ascii="Calibri Light" w:hAnsi="Calibri Light"/>
          <w:sz w:val="24"/>
          <w:szCs w:val="24"/>
        </w:rPr>
        <w:t xml:space="preserve"> ale wiedza ta zostanie wykorzystana do budowy niekonwencjonalnych rozwiązań w polskich miastach. Celem konferencji jest wymiana najlepszych praktyk dotyczących budowy ekosystemu wspierania innowacyjnego biznesu. Podczas jej trwania zagraniczni i polscy pr</w:t>
      </w:r>
      <w:r>
        <w:rPr>
          <w:rFonts w:ascii="Calibri Light" w:hAnsi="Calibri Light"/>
          <w:sz w:val="24"/>
          <w:szCs w:val="24"/>
        </w:rPr>
        <w:t>elege</w:t>
      </w:r>
      <w:r w:rsidRPr="00BF700E">
        <w:rPr>
          <w:rFonts w:ascii="Calibri Light" w:hAnsi="Calibri Light"/>
          <w:sz w:val="24"/>
          <w:szCs w:val="24"/>
        </w:rPr>
        <w:t>nci, , przedstawiciele świata nauki, samorządów oraz biznesu zaprezentują zagraniczne i polskie przykłady dzielnic innowacji powstałych jako efekt współpracy pomiędzy samorządami a jednostkami biznesowymi. Tematami ich dyskusji będą także sposoby tworzenia środowiska sprzyjającego innowacyjności, funkcjonowanie działów R&amp;D oraz sposoby finansowania najlepszych rozwiązań w UE.</w:t>
      </w:r>
    </w:p>
    <w:p w:rsidR="00151D12" w:rsidRPr="00FF404A" w:rsidRDefault="00151D12" w:rsidP="00FF404A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  <w:r w:rsidRPr="004C56ED">
        <w:rPr>
          <w:noProof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308.25pt;height:173.25pt;visibility:visible">
            <v:imagedata r:id="rId6" o:title="" croptop="16765f" cropbottom="6758f" cropleft="12029f" cropright="12439f"/>
          </v:shape>
        </w:pict>
      </w:r>
    </w:p>
    <w:p w:rsidR="00151D12" w:rsidRPr="00FF404A" w:rsidRDefault="00151D12" w:rsidP="00FF404A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  <w:r w:rsidRPr="00FF404A">
        <w:rPr>
          <w:rFonts w:ascii="Calibri Light" w:hAnsi="Calibri Light"/>
          <w:sz w:val="18"/>
          <w:szCs w:val="18"/>
        </w:rPr>
        <w:t xml:space="preserve">Berlin Adlershof to jeden z przykładów, jak przestrzenie kreatywne zmieniają lokalny biznes </w:t>
      </w:r>
    </w:p>
    <w:p w:rsidR="00151D12" w:rsidRDefault="00151D12" w:rsidP="00BF700E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</w:t>
      </w:r>
      <w:r w:rsidRPr="00FF404A">
        <w:rPr>
          <w:rFonts w:ascii="Calibri Light" w:hAnsi="Calibri Light"/>
          <w:i/>
          <w:sz w:val="24"/>
          <w:szCs w:val="24"/>
        </w:rPr>
        <w:t>Mazowsze dysponuje najlepszą infrastrukturę badawczą w Polsce, ale często niewykorzystaną w zakresie wdrażania rozwiązań biznesowych. Odczuwalny jest zwłaszcza brak infrastruktury, która zapewniałaby transfer technologii oraz stymulowała powstawanie innowacyjnych projektów i tą swoistą lukę innowacji ma szansę wypełnić projekt Kreatywnego Mazowsza</w:t>
      </w:r>
      <w:r>
        <w:rPr>
          <w:rFonts w:ascii="Calibri Light" w:hAnsi="Calibri Light"/>
          <w:sz w:val="24"/>
          <w:szCs w:val="24"/>
        </w:rPr>
        <w:t xml:space="preserve"> – mówi Łukasz Sztern, </w:t>
      </w:r>
      <w:r w:rsidRPr="00AE23DE">
        <w:rPr>
          <w:rFonts w:ascii="Calibri Light" w:hAnsi="Calibri Light"/>
          <w:sz w:val="24"/>
          <w:szCs w:val="24"/>
        </w:rPr>
        <w:t>Chief Innovation Officer</w:t>
      </w:r>
      <w:r>
        <w:rPr>
          <w:rFonts w:ascii="Calibri Light" w:hAnsi="Calibri Light"/>
          <w:sz w:val="24"/>
          <w:szCs w:val="24"/>
        </w:rPr>
        <w:t xml:space="preserve"> w Kreatywnym Mazowszu. – </w:t>
      </w:r>
      <w:r w:rsidRPr="00FF404A">
        <w:rPr>
          <w:rFonts w:ascii="Calibri Light" w:hAnsi="Calibri Light"/>
          <w:i/>
          <w:sz w:val="24"/>
          <w:szCs w:val="24"/>
        </w:rPr>
        <w:t>Dzięki budowie przestrzeni kreatywnych mamy szansę dogonić czołówkę UE w zakresie innowacji</w:t>
      </w:r>
      <w:r>
        <w:rPr>
          <w:rFonts w:ascii="Calibri Light" w:hAnsi="Calibri Light"/>
          <w:sz w:val="24"/>
          <w:szCs w:val="24"/>
        </w:rPr>
        <w:t xml:space="preserve"> – dodaje.</w:t>
      </w:r>
    </w:p>
    <w:p w:rsidR="00151D12" w:rsidRDefault="00151D12" w:rsidP="00BF700E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  <w:r w:rsidRPr="00F32E9B">
        <w:rPr>
          <w:rFonts w:ascii="Calibri Light" w:hAnsi="Calibri Light"/>
          <w:sz w:val="24"/>
          <w:szCs w:val="24"/>
        </w:rPr>
        <w:t>W programie konferencji znalazły się takie panele jak: „Przestrzeń dla rozwoju- rozwój dla przestrzeni: czym jest innowacyjność i jakie elementy tworzą ją współcześnie?”, „Nowoczesne dzielnice biznesowo- naukowe w Polsce i w Europie: dzień z życia dzielnicy kreatywnej”, czy „Droga do sukcesu: innowacyjne ośrodki przewagi konkurencyjnej w Europie i w Polsce oraz ich recepty na gospodarcze zwycięstwo”. Wiele miejsca w zaplanowanym programie zajmą również kwestie związane z innowacyjnością w świecie biznesu, oraz systemem finansowania innowacji do 2020 roku.</w:t>
      </w:r>
    </w:p>
    <w:p w:rsidR="00151D12" w:rsidRDefault="00151D12" w:rsidP="00FF404A">
      <w:pPr>
        <w:spacing w:line="276" w:lineRule="auto"/>
        <w:jc w:val="center"/>
        <w:rPr>
          <w:rFonts w:ascii="Calibri Light" w:hAnsi="Calibri Light"/>
          <w:sz w:val="24"/>
          <w:szCs w:val="24"/>
        </w:rPr>
      </w:pPr>
      <w:r w:rsidRPr="003C7E0F">
        <w:rPr>
          <w:noProof/>
          <w:lang w:eastAsia="pl-PL"/>
        </w:rPr>
        <w:pict>
          <v:shape id="Obraz 3" o:spid="_x0000_i1026" type="#_x0000_t75" style="width:299.25pt;height:173.25pt;visibility:visible">
            <v:imagedata r:id="rId7" o:title="" croptop="16572f" cropbottom="7913f" cropleft="11486f" cropright="12439f"/>
          </v:shape>
        </w:pict>
      </w:r>
    </w:p>
    <w:p w:rsidR="00151D12" w:rsidRPr="00FF404A" w:rsidRDefault="00151D12" w:rsidP="00FF404A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  <w:r w:rsidRPr="00FF404A">
        <w:rPr>
          <w:rFonts w:ascii="Calibri Light" w:hAnsi="Calibri Light"/>
          <w:sz w:val="18"/>
          <w:szCs w:val="18"/>
        </w:rPr>
        <w:t>Barcelona to jedno z najbardziej innowacyjnych miast na świecie, której wizytówką jest program Barcelona Activa</w:t>
      </w:r>
    </w:p>
    <w:p w:rsidR="00151D12" w:rsidRDefault="00151D12" w:rsidP="00BF700E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Swój udział w konferencji potwierdzili już min. </w:t>
      </w:r>
      <w:r w:rsidRPr="00F32E9B">
        <w:rPr>
          <w:rFonts w:ascii="Calibri Light" w:hAnsi="Calibri Light"/>
          <w:sz w:val="24"/>
          <w:szCs w:val="24"/>
        </w:rPr>
        <w:t>Walter Herriot- profesor Hertfordshire University, założyciel St John’s Innovation Centre w Cambridge, odznaczony Nagrodą Królowej Brytyjskiej za promocję przedsiębiorczości</w:t>
      </w:r>
      <w:r>
        <w:rPr>
          <w:rFonts w:ascii="Calibri Light" w:hAnsi="Calibri Light"/>
          <w:sz w:val="24"/>
          <w:szCs w:val="24"/>
        </w:rPr>
        <w:t xml:space="preserve"> oraz </w:t>
      </w:r>
      <w:r w:rsidRPr="00A2433B">
        <w:rPr>
          <w:rFonts w:ascii="Calibri Light" w:hAnsi="Calibri Light"/>
          <w:sz w:val="24"/>
          <w:szCs w:val="24"/>
        </w:rPr>
        <w:t>Floris de Gelder</w:t>
      </w:r>
      <w:r>
        <w:rPr>
          <w:rFonts w:ascii="Calibri Light" w:hAnsi="Calibri Light"/>
          <w:sz w:val="24"/>
          <w:szCs w:val="24"/>
        </w:rPr>
        <w:t xml:space="preserve"> dyrektor </w:t>
      </w:r>
      <w:r w:rsidRPr="00A2433B">
        <w:rPr>
          <w:rFonts w:ascii="Calibri Light" w:hAnsi="Calibri Light"/>
          <w:sz w:val="24"/>
          <w:szCs w:val="24"/>
        </w:rPr>
        <w:t>Utrecht Science Park</w:t>
      </w:r>
      <w:r>
        <w:rPr>
          <w:rFonts w:ascii="Calibri Light" w:hAnsi="Calibri Light"/>
          <w:sz w:val="24"/>
          <w:szCs w:val="24"/>
        </w:rPr>
        <w:t xml:space="preserve">. Wśród panelistów obecny będzie </w:t>
      </w:r>
      <w:r w:rsidRPr="00834580">
        <w:rPr>
          <w:rFonts w:ascii="Calibri Light" w:hAnsi="Calibri Light"/>
          <w:sz w:val="24"/>
          <w:szCs w:val="24"/>
        </w:rPr>
        <w:t>także</w:t>
      </w:r>
      <w:r>
        <w:rPr>
          <w:rFonts w:ascii="Calibri Light" w:hAnsi="Calibri Light"/>
          <w:sz w:val="24"/>
          <w:szCs w:val="24"/>
        </w:rPr>
        <w:t xml:space="preserve"> </w:t>
      </w:r>
      <w:r w:rsidRPr="00834580">
        <w:rPr>
          <w:rFonts w:ascii="Calibri Light" w:hAnsi="Calibri Light"/>
          <w:sz w:val="24"/>
          <w:szCs w:val="24"/>
        </w:rPr>
        <w:t>Prof. Christoph Mandl, University of Vienna – specjalista w zakresie innowacji</w:t>
      </w:r>
      <w:r>
        <w:rPr>
          <w:rFonts w:ascii="Calibri Light" w:hAnsi="Calibri Light"/>
          <w:sz w:val="24"/>
          <w:szCs w:val="24"/>
        </w:rPr>
        <w:t>.</w:t>
      </w:r>
    </w:p>
    <w:p w:rsidR="00151D12" w:rsidRDefault="00151D12" w:rsidP="00BF700E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  <w:r w:rsidRPr="006A2DE1">
        <w:rPr>
          <w:rFonts w:ascii="Calibri Light" w:hAnsi="Calibri Light"/>
          <w:sz w:val="24"/>
          <w:szCs w:val="24"/>
        </w:rPr>
        <w:t>Celem projektu Kreatywne Mazowsze  jest stworzenie płaszczyzny współpracy łączącej przedstawicieli i ekspertów z różnych środowisk: nauki, biznesu, władz lokalnych – samorządów, organizacji pozarządowych, dającej pole do wspólnego dialogu i kreowania innowacji w zakresie kluczowych wyzwań dla rozwoju regionu. Celem działań sympatyków projektu jest by Mazowsze w 2020 r znalazło się wśród 50 najbardziej innowacyjnych regionów Europy.</w:t>
      </w:r>
    </w:p>
    <w:p w:rsidR="00151D12" w:rsidRPr="00D705A5" w:rsidRDefault="00151D12" w:rsidP="00BF700E">
      <w:pPr>
        <w:spacing w:line="240" w:lineRule="auto"/>
        <w:jc w:val="both"/>
        <w:rPr>
          <w:i/>
        </w:rPr>
      </w:pPr>
      <w:r w:rsidRPr="00400B76">
        <w:rPr>
          <w:rFonts w:ascii="Calibri Light" w:hAnsi="Calibri Light"/>
          <w:sz w:val="24"/>
          <w:szCs w:val="24"/>
        </w:rPr>
        <w:t xml:space="preserve">Według specjalistów rozwijające się miasta to te, które inwestują w nowoczesne technologie, które sprawiają, że miasta są bardziej zrównoważone, efektywne i przyjemne dla życia jego mieszkańców, </w:t>
      </w:r>
      <w:r>
        <w:rPr>
          <w:rFonts w:ascii="Calibri Light" w:hAnsi="Calibri Light"/>
          <w:sz w:val="24"/>
          <w:szCs w:val="24"/>
        </w:rPr>
        <w:t xml:space="preserve">oraz gdzie biznes ma stworzone warunki do rozwoju innowacji. Organizatorzy konferencji wierzą, że rozwiązania, które z powodzeniem implementowane są w najbardziej innowacyjnych regionach Europy, min. przestrzenie innowacji, mogą być wykorzystane również w Polsce. - </w:t>
      </w:r>
      <w:r w:rsidRPr="00D705A5">
        <w:rPr>
          <w:rFonts w:ascii="Calibri Light" w:hAnsi="Calibri Light"/>
          <w:i/>
          <w:sz w:val="24"/>
          <w:szCs w:val="24"/>
        </w:rPr>
        <w:t>Stworzenie inteligentnego miasta, otwartego na innowacje to proces, który można przeprowadzić wyłącznie dzięki kooperacji firm i instytucji samorządowych,</w:t>
      </w:r>
      <w:r>
        <w:rPr>
          <w:rFonts w:ascii="Calibri Light" w:hAnsi="Calibri Light"/>
          <w:i/>
          <w:sz w:val="24"/>
          <w:szCs w:val="24"/>
        </w:rPr>
        <w:t xml:space="preserve"> a dzięki stworzeniu warunków do powstania jak największej liczby kreatywnych przestrzeni, dzielnic, czy miasteczek nasze regiony mogą szybko dogonić najbardziej innowacyjne ośrodki  w Unii Europejskiej – </w:t>
      </w:r>
      <w:r w:rsidRPr="00D705A5">
        <w:rPr>
          <w:rFonts w:ascii="Calibri Light" w:hAnsi="Calibri Light"/>
          <w:sz w:val="24"/>
          <w:szCs w:val="24"/>
        </w:rPr>
        <w:t>podsumowuje</w:t>
      </w:r>
      <w:r>
        <w:rPr>
          <w:rFonts w:ascii="Calibri Light" w:hAnsi="Calibri Light"/>
          <w:i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Łukasz Sztern, CIO Kreatywnego Maz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>owsza.</w:t>
      </w:r>
    </w:p>
    <w:sectPr w:rsidR="00151D12" w:rsidRPr="00D705A5" w:rsidSect="007563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12" w:rsidRDefault="00151D12" w:rsidP="002B58FE">
      <w:pPr>
        <w:spacing w:after="0" w:line="240" w:lineRule="auto"/>
      </w:pPr>
      <w:r>
        <w:separator/>
      </w:r>
    </w:p>
  </w:endnote>
  <w:endnote w:type="continuationSeparator" w:id="0">
    <w:p w:rsidR="00151D12" w:rsidRDefault="00151D12" w:rsidP="002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12" w:rsidRDefault="00151D12" w:rsidP="002B58FE">
      <w:pPr>
        <w:spacing w:after="0" w:line="240" w:lineRule="auto"/>
      </w:pPr>
      <w:r>
        <w:separator/>
      </w:r>
    </w:p>
  </w:footnote>
  <w:footnote w:type="continuationSeparator" w:id="0">
    <w:p w:rsidR="00151D12" w:rsidRDefault="00151D12" w:rsidP="002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12" w:rsidRDefault="00151D12">
    <w:pPr>
      <w:pStyle w:val="Header"/>
    </w:pPr>
  </w:p>
  <w:p w:rsidR="00151D12" w:rsidRDefault="00151D12">
    <w:pPr>
      <w:pStyle w:val="Header"/>
    </w:pPr>
  </w:p>
  <w:p w:rsidR="00151D12" w:rsidRDefault="00151D12">
    <w:pPr>
      <w:pStyle w:val="Header"/>
    </w:pPr>
  </w:p>
  <w:p w:rsidR="00151D12" w:rsidRDefault="00151D1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Macintosh HD:Users:ebert:Documents:dokumenty 2013:kreatywne mazowsze:kreatywne mazowsze logo:kreatywne-mazowsze-logo.jpg" style="position:absolute;margin-left:46.25pt;margin-top:.75pt;width:86.25pt;height:86.25pt;z-index:251660288;visibility:visible;mso-position-horizontal:right;mso-position-horizontal-relative:page;mso-position-vertical-relative:page" wrapcoords="-188 0 -188 21412 21600 21412 21600 0 -188 0">
          <v:imagedata r:id="rId1" o:title=""/>
          <w10:wrap type="through"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8FE"/>
    <w:rsid w:val="00032277"/>
    <w:rsid w:val="00052047"/>
    <w:rsid w:val="000E3A83"/>
    <w:rsid w:val="00151D12"/>
    <w:rsid w:val="00163C0C"/>
    <w:rsid w:val="001A2DF7"/>
    <w:rsid w:val="00251FBD"/>
    <w:rsid w:val="00267AA9"/>
    <w:rsid w:val="002B322D"/>
    <w:rsid w:val="002B58FE"/>
    <w:rsid w:val="002E4A41"/>
    <w:rsid w:val="002E597C"/>
    <w:rsid w:val="00340DE5"/>
    <w:rsid w:val="0034719C"/>
    <w:rsid w:val="003757FB"/>
    <w:rsid w:val="003C7E0F"/>
    <w:rsid w:val="00400B76"/>
    <w:rsid w:val="00443123"/>
    <w:rsid w:val="004C56ED"/>
    <w:rsid w:val="0051129B"/>
    <w:rsid w:val="0053798B"/>
    <w:rsid w:val="00564DB3"/>
    <w:rsid w:val="005C714A"/>
    <w:rsid w:val="005E4BB6"/>
    <w:rsid w:val="005F70BB"/>
    <w:rsid w:val="00653323"/>
    <w:rsid w:val="00682D44"/>
    <w:rsid w:val="006A2DE1"/>
    <w:rsid w:val="00703C90"/>
    <w:rsid w:val="0075633A"/>
    <w:rsid w:val="007D6DA4"/>
    <w:rsid w:val="008166C3"/>
    <w:rsid w:val="00834580"/>
    <w:rsid w:val="00902530"/>
    <w:rsid w:val="0096322F"/>
    <w:rsid w:val="009C20C3"/>
    <w:rsid w:val="00A2433B"/>
    <w:rsid w:val="00A73121"/>
    <w:rsid w:val="00AE23DE"/>
    <w:rsid w:val="00AE2CD5"/>
    <w:rsid w:val="00AF12DF"/>
    <w:rsid w:val="00BC3CF3"/>
    <w:rsid w:val="00BF700E"/>
    <w:rsid w:val="00C50A78"/>
    <w:rsid w:val="00CA7AE6"/>
    <w:rsid w:val="00CB0F7B"/>
    <w:rsid w:val="00CB320A"/>
    <w:rsid w:val="00CB4BAF"/>
    <w:rsid w:val="00D3080B"/>
    <w:rsid w:val="00D3097E"/>
    <w:rsid w:val="00D5603A"/>
    <w:rsid w:val="00D705A5"/>
    <w:rsid w:val="00E31554"/>
    <w:rsid w:val="00E3362C"/>
    <w:rsid w:val="00EF6FC1"/>
    <w:rsid w:val="00F27EE0"/>
    <w:rsid w:val="00F32E9B"/>
    <w:rsid w:val="00F47E86"/>
    <w:rsid w:val="00F57C93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8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8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3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FC1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47E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7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12D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1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720</Words>
  <Characters>4320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Daniel G</dc:creator>
  <cp:keywords/>
  <dc:description/>
  <cp:lastModifiedBy>ANIA</cp:lastModifiedBy>
  <cp:revision>3</cp:revision>
  <dcterms:created xsi:type="dcterms:W3CDTF">2015-04-20T19:59:00Z</dcterms:created>
  <dcterms:modified xsi:type="dcterms:W3CDTF">2015-05-18T09:45:00Z</dcterms:modified>
</cp:coreProperties>
</file>